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9E1A7" w14:textId="77777777" w:rsidR="00997722" w:rsidRPr="00997722" w:rsidRDefault="00997722" w:rsidP="00997722">
      <w:pPr>
        <w:rPr>
          <w:rFonts w:asciiTheme="minorHAnsi" w:hAnsiTheme="minorHAnsi" w:cstheme="minorHAnsi"/>
          <w:b/>
          <w:bCs/>
          <w:sz w:val="22"/>
          <w:szCs w:val="22"/>
        </w:rPr>
      </w:pPr>
    </w:p>
    <w:p w14:paraId="4DAE7856" w14:textId="341962A3" w:rsidR="00997722" w:rsidRPr="00997722" w:rsidRDefault="00997722" w:rsidP="00997722">
      <w:pPr>
        <w:rPr>
          <w:rFonts w:asciiTheme="minorHAnsi" w:hAnsiTheme="minorHAnsi" w:cstheme="minorHAnsi"/>
          <w:b/>
          <w:bCs/>
          <w:sz w:val="22"/>
          <w:szCs w:val="22"/>
        </w:rPr>
      </w:pPr>
      <w:r w:rsidRPr="00997722">
        <w:rPr>
          <w:rFonts w:asciiTheme="minorHAnsi" w:hAnsiTheme="minorHAnsi" w:cstheme="minorHAnsi"/>
          <w:b/>
          <w:bCs/>
          <w:sz w:val="22"/>
          <w:szCs w:val="22"/>
        </w:rPr>
        <w:t>At the beginning of a new project, it is recommended that the project team and finance officer meet to review the project agreement/contract, proposal and budget. It will be important to note key compliance and reporting requirements and plan appropriate activities, meetings and documentation to meet these:</w:t>
      </w:r>
    </w:p>
    <w:p w14:paraId="394B6185" w14:textId="43956A5E"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 xml:space="preserve">Agreement </w:t>
      </w:r>
      <w:r>
        <w:rPr>
          <w:rFonts w:asciiTheme="minorHAnsi" w:hAnsiTheme="minorHAnsi" w:cstheme="minorHAnsi"/>
          <w:sz w:val="22"/>
          <w:szCs w:val="22"/>
        </w:rPr>
        <w:t>‘</w:t>
      </w:r>
      <w:r w:rsidRPr="00997722">
        <w:rPr>
          <w:rFonts w:asciiTheme="minorHAnsi" w:hAnsiTheme="minorHAnsi" w:cstheme="minorHAnsi"/>
          <w:sz w:val="22"/>
          <w:szCs w:val="22"/>
        </w:rPr>
        <w:t>start</w:t>
      </w:r>
      <w:r>
        <w:rPr>
          <w:rFonts w:asciiTheme="minorHAnsi" w:hAnsiTheme="minorHAnsi" w:cstheme="minorHAnsi"/>
          <w:sz w:val="22"/>
          <w:szCs w:val="22"/>
        </w:rPr>
        <w:t>’</w:t>
      </w:r>
      <w:r w:rsidRPr="00997722">
        <w:rPr>
          <w:rFonts w:asciiTheme="minorHAnsi" w:hAnsiTheme="minorHAnsi" w:cstheme="minorHAnsi"/>
          <w:sz w:val="22"/>
          <w:szCs w:val="22"/>
        </w:rPr>
        <w:t xml:space="preserve"> and </w:t>
      </w:r>
      <w:r>
        <w:rPr>
          <w:rFonts w:asciiTheme="minorHAnsi" w:hAnsiTheme="minorHAnsi" w:cstheme="minorHAnsi"/>
          <w:sz w:val="22"/>
          <w:szCs w:val="22"/>
        </w:rPr>
        <w:t>‘</w:t>
      </w:r>
      <w:r w:rsidRPr="00997722">
        <w:rPr>
          <w:rFonts w:asciiTheme="minorHAnsi" w:hAnsiTheme="minorHAnsi" w:cstheme="minorHAnsi"/>
          <w:sz w:val="22"/>
          <w:szCs w:val="22"/>
        </w:rPr>
        <w:t>end</w:t>
      </w:r>
      <w:r>
        <w:rPr>
          <w:rFonts w:asciiTheme="minorHAnsi" w:hAnsiTheme="minorHAnsi" w:cstheme="minorHAnsi"/>
          <w:sz w:val="22"/>
          <w:szCs w:val="22"/>
        </w:rPr>
        <w:t>’</w:t>
      </w:r>
      <w:r w:rsidRPr="00997722">
        <w:rPr>
          <w:rFonts w:asciiTheme="minorHAnsi" w:hAnsiTheme="minorHAnsi" w:cstheme="minorHAnsi"/>
          <w:sz w:val="22"/>
          <w:szCs w:val="22"/>
        </w:rPr>
        <w:t xml:space="preserve"> dates? </w:t>
      </w:r>
      <w:r w:rsidRPr="00997722">
        <w:rPr>
          <w:rFonts w:asciiTheme="minorHAnsi" w:hAnsiTheme="minorHAnsi" w:cstheme="minorHAnsi"/>
          <w:i/>
          <w:iCs/>
          <w:sz w:val="22"/>
          <w:szCs w:val="22"/>
        </w:rPr>
        <w:t>(Expenditure must only be within these dates)</w:t>
      </w:r>
    </w:p>
    <w:p w14:paraId="1BE902D6"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 xml:space="preserve">Agreement budget – is it the same as the proposal budget? </w:t>
      </w:r>
    </w:p>
    <w:p w14:paraId="551E8536"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 xml:space="preserve">What is the allowable budget variance? </w:t>
      </w:r>
    </w:p>
    <w:p w14:paraId="0EE94EAC"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What are the rules &amp; regulations for obtaining a No Cost Extension (NCE)?</w:t>
      </w:r>
    </w:p>
    <w:p w14:paraId="277BDF19"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 xml:space="preserve">Is there Co-funding (other contributions – cash or donations in kind (DIK))? What are their rules? </w:t>
      </w:r>
    </w:p>
    <w:p w14:paraId="562A87EA"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What are the Specific Donor Reporting Requirements and how often is reporting? Keep in mind the following for financial reporting - forex, deadlines, supporting documentation and record keeping 7 years, etc</w:t>
      </w:r>
    </w:p>
    <w:p w14:paraId="38AD00F0"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Audit – what is the donor threshold for an audit? Will your project require an audit?</w:t>
      </w:r>
    </w:p>
    <w:p w14:paraId="6009C45D"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Results Framework – ensure ‘means of verification’ reports are filed monthly</w:t>
      </w:r>
    </w:p>
    <w:p w14:paraId="71BF0111" w14:textId="77777777" w:rsidR="00997722" w:rsidRPr="00997722" w:rsidRDefault="00997722" w:rsidP="00997722">
      <w:pPr>
        <w:numPr>
          <w:ilvl w:val="1"/>
          <w:numId w:val="48"/>
        </w:numPr>
        <w:overflowPunct/>
        <w:autoSpaceDE/>
        <w:autoSpaceDN/>
        <w:adjustRightInd/>
        <w:ind w:left="360"/>
        <w:textAlignment w:val="auto"/>
        <w:rPr>
          <w:rFonts w:asciiTheme="minorHAnsi" w:hAnsiTheme="minorHAnsi" w:cstheme="minorHAnsi"/>
          <w:sz w:val="22"/>
          <w:szCs w:val="22"/>
        </w:rPr>
      </w:pPr>
      <w:r w:rsidRPr="00997722">
        <w:rPr>
          <w:rFonts w:asciiTheme="minorHAnsi" w:hAnsiTheme="minorHAnsi" w:cstheme="minorHAnsi"/>
          <w:sz w:val="22"/>
          <w:szCs w:val="22"/>
        </w:rPr>
        <w:t>M &amp; E – what are the specific plans for M &amp; E and what records and statistics are required?</w:t>
      </w:r>
    </w:p>
    <w:p w14:paraId="4798EED9" w14:textId="77777777" w:rsidR="00997722" w:rsidRPr="00997722" w:rsidRDefault="00997722" w:rsidP="00997722">
      <w:pPr>
        <w:rPr>
          <w:rFonts w:asciiTheme="minorHAnsi" w:hAnsiTheme="minorHAnsi" w:cstheme="minorHAnsi"/>
          <w:sz w:val="22"/>
          <w:szCs w:val="22"/>
        </w:rPr>
      </w:pPr>
    </w:p>
    <w:p w14:paraId="510FD678" w14:textId="77777777" w:rsidR="00997722" w:rsidRPr="00997722" w:rsidRDefault="00997722" w:rsidP="00997722">
      <w:pPr>
        <w:rPr>
          <w:rFonts w:asciiTheme="minorHAnsi" w:hAnsiTheme="minorHAnsi" w:cstheme="minorHAnsi"/>
          <w:b/>
          <w:bCs/>
          <w:sz w:val="22"/>
          <w:szCs w:val="22"/>
        </w:rPr>
      </w:pPr>
      <w:r w:rsidRPr="00997722">
        <w:rPr>
          <w:rFonts w:asciiTheme="minorHAnsi" w:hAnsiTheme="minorHAnsi" w:cstheme="minorHAnsi"/>
          <w:b/>
          <w:bCs/>
          <w:sz w:val="22"/>
          <w:szCs w:val="22"/>
        </w:rPr>
        <w:t>Donor Compliance is a part of everyone’s job and responsibility!</w:t>
      </w:r>
    </w:p>
    <w:p w14:paraId="67A3990D" w14:textId="77777777" w:rsidR="00997722" w:rsidRPr="00997722" w:rsidRDefault="00997722" w:rsidP="00997722">
      <w:pPr>
        <w:rPr>
          <w:rFonts w:asciiTheme="minorHAnsi" w:hAnsiTheme="minorHAnsi" w:cstheme="minorHAnsi"/>
          <w:b/>
          <w:bCs/>
          <w:sz w:val="22"/>
          <w:szCs w:val="22"/>
        </w:rPr>
      </w:pPr>
    </w:p>
    <w:p w14:paraId="0A33714D" w14:textId="77777777" w:rsidR="00997722" w:rsidRPr="00997722" w:rsidRDefault="00997722" w:rsidP="00997722">
      <w:pPr>
        <w:rPr>
          <w:rFonts w:asciiTheme="minorHAnsi" w:hAnsiTheme="minorHAnsi" w:cstheme="minorHAnsi"/>
          <w:b/>
          <w:bCs/>
          <w:sz w:val="22"/>
          <w:szCs w:val="22"/>
        </w:rPr>
      </w:pPr>
      <w:r w:rsidRPr="00997722">
        <w:rPr>
          <w:rFonts w:asciiTheme="minorHAnsi" w:hAnsiTheme="minorHAnsi" w:cstheme="minorHAnsi"/>
          <w:b/>
          <w:bCs/>
          <w:sz w:val="22"/>
          <w:szCs w:val="22"/>
        </w:rPr>
        <w:t>Donor Compliance checklist – several checks required throughout the project period</w:t>
      </w:r>
    </w:p>
    <w:p w14:paraId="728E47D3"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u w:val="single"/>
          <w:lang w:val="en-GB"/>
        </w:rPr>
        <w:t>No</w:t>
      </w:r>
      <w:r w:rsidRPr="00997722">
        <w:rPr>
          <w:rFonts w:asciiTheme="minorHAnsi" w:hAnsiTheme="minorHAnsi" w:cstheme="minorHAnsi"/>
          <w:lang w:val="en-GB"/>
        </w:rPr>
        <w:t xml:space="preserve"> expenditure before start date or after end date of donor contract dates</w:t>
      </w:r>
    </w:p>
    <w:p w14:paraId="576653F9"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Valid Staff Contracts: for all staff specified in the proposal budget and report</w:t>
      </w:r>
    </w:p>
    <w:p w14:paraId="0BB06E12"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 xml:space="preserve">HR: staff files, salary scales, timesheets (donors), leave records, all on file. </w:t>
      </w:r>
    </w:p>
    <w:p w14:paraId="0A7B70A0"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International Travel: actual costs align to planned costs and flight tickets on file</w:t>
      </w:r>
    </w:p>
    <w:p w14:paraId="3C9C5390"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 xml:space="preserve">Allocations of admin/support costs to donors: are documented and ‘fair’ and close to actual </w:t>
      </w:r>
    </w:p>
    <w:p w14:paraId="543E7FF2"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Procurement plan devised and all equipment and stock were bought timely and in line with MFM procurement guidelines.</w:t>
      </w:r>
    </w:p>
    <w:p w14:paraId="7CBF4F70"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Assets &amp; Stock are safeguarded and movement of all items are tracked and on file including physical asset and stock checks throughout the year – signed off.</w:t>
      </w:r>
    </w:p>
    <w:p w14:paraId="52576470"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Donations in kind – donation certificates detailing items, quantities &amp; value on file.</w:t>
      </w:r>
    </w:p>
    <w:p w14:paraId="7DB4F420"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Finance/Budgeting – all coding of expenditure is carried out and assigned to donor budget lines correctly</w:t>
      </w:r>
    </w:p>
    <w:p w14:paraId="22066EDB"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Beneficiary distributions – there is a system in place for documenting and recording all distributions/trainings/workshops for audit trail to evidence the activity.</w:t>
      </w:r>
    </w:p>
    <w:p w14:paraId="6BD78B84" w14:textId="77777777" w:rsidR="00997722" w:rsidRPr="00997722" w:rsidRDefault="00997722" w:rsidP="00997722">
      <w:pPr>
        <w:rPr>
          <w:rFonts w:asciiTheme="minorHAnsi" w:hAnsiTheme="minorHAnsi" w:cstheme="minorHAnsi"/>
          <w:sz w:val="22"/>
          <w:szCs w:val="22"/>
        </w:rPr>
      </w:pPr>
      <w:r w:rsidRPr="00997722">
        <w:rPr>
          <w:rFonts w:asciiTheme="minorHAnsi" w:hAnsiTheme="minorHAnsi" w:cstheme="minorHAnsi"/>
          <w:sz w:val="22"/>
          <w:szCs w:val="22"/>
        </w:rPr>
        <w:t xml:space="preserve"> </w:t>
      </w:r>
    </w:p>
    <w:p w14:paraId="47103D7D" w14:textId="77777777" w:rsidR="00997722" w:rsidRPr="00997722" w:rsidRDefault="00997722" w:rsidP="00997722">
      <w:pPr>
        <w:rPr>
          <w:rFonts w:asciiTheme="minorHAnsi" w:hAnsiTheme="minorHAnsi" w:cstheme="minorHAnsi"/>
          <w:sz w:val="22"/>
          <w:szCs w:val="22"/>
        </w:rPr>
      </w:pPr>
      <w:r w:rsidRPr="00997722">
        <w:rPr>
          <w:rFonts w:asciiTheme="minorHAnsi" w:hAnsiTheme="minorHAnsi" w:cstheme="minorHAnsi"/>
          <w:b/>
          <w:bCs/>
          <w:sz w:val="22"/>
          <w:szCs w:val="22"/>
        </w:rPr>
        <w:t>Donor Reporting Essentials Summary</w:t>
      </w:r>
    </w:p>
    <w:p w14:paraId="5513CC09"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Use the donor reporting format and preserve the formulae</w:t>
      </w:r>
    </w:p>
    <w:p w14:paraId="73875720"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Ensure the Narrative Report, Financial Report and accounting system match such that quantities and figures all reconcile.</w:t>
      </w:r>
    </w:p>
    <w:p w14:paraId="2A264902"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Ensure all expenditure figures reported are backed up with an expenditure summary report from the accounting system and that all financial payment transactions are adequately documented and filed for audit purposes.</w:t>
      </w:r>
    </w:p>
    <w:p w14:paraId="19CB983D"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 xml:space="preserve">Donor Reports must be against the original donor approved budget and one cannot change the budget without formal approval from the donor </w:t>
      </w:r>
    </w:p>
    <w:p w14:paraId="329C0CB7"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Ensure that all co-funding in cash and/or DIK is reported as part of the final report.</w:t>
      </w:r>
    </w:p>
    <w:p w14:paraId="27A096EF"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lang w:val="en-GB"/>
        </w:rPr>
      </w:pPr>
      <w:r w:rsidRPr="00997722">
        <w:rPr>
          <w:rFonts w:asciiTheme="minorHAnsi" w:hAnsiTheme="minorHAnsi" w:cstheme="minorHAnsi"/>
          <w:lang w:val="en-GB"/>
        </w:rPr>
        <w:t xml:space="preserve">You must gather data and report on both foreign exchange losses and gains in line with donor requests. </w:t>
      </w:r>
    </w:p>
    <w:p w14:paraId="56CB091E" w14:textId="77777777" w:rsidR="00997722" w:rsidRPr="00997722" w:rsidRDefault="00997722" w:rsidP="00997722">
      <w:pPr>
        <w:pStyle w:val="ListParagraph"/>
        <w:widowControl/>
        <w:numPr>
          <w:ilvl w:val="0"/>
          <w:numId w:val="49"/>
        </w:numPr>
        <w:autoSpaceDE/>
        <w:autoSpaceDN/>
        <w:spacing w:line="259" w:lineRule="auto"/>
        <w:contextualSpacing/>
        <w:rPr>
          <w:rFonts w:asciiTheme="minorHAnsi" w:hAnsiTheme="minorHAnsi" w:cstheme="minorHAnsi"/>
          <w:b/>
          <w:bCs/>
          <w:lang w:val="en-GB"/>
        </w:rPr>
      </w:pPr>
      <w:r w:rsidRPr="00997722">
        <w:rPr>
          <w:rFonts w:asciiTheme="minorHAnsi" w:hAnsiTheme="minorHAnsi" w:cstheme="minorHAnsi"/>
          <w:lang w:val="en-GB"/>
        </w:rPr>
        <w:t xml:space="preserve">Clearly and concisely explain and justify variances in the donor report as required where the budget line exceeds the allowable donor variance. </w:t>
      </w:r>
    </w:p>
    <w:p w14:paraId="4629A9E0" w14:textId="77777777" w:rsidR="00997722" w:rsidRPr="00997722" w:rsidRDefault="00997722" w:rsidP="00997722">
      <w:pPr>
        <w:tabs>
          <w:tab w:val="left" w:pos="800"/>
        </w:tabs>
        <w:spacing w:before="73" w:line="199" w:lineRule="auto"/>
        <w:ind w:right="400"/>
        <w:jc w:val="both"/>
        <w:rPr>
          <w:rFonts w:asciiTheme="minorHAnsi" w:hAnsiTheme="minorHAnsi" w:cstheme="minorHAnsi"/>
          <w:sz w:val="22"/>
          <w:szCs w:val="22"/>
        </w:rPr>
      </w:pPr>
    </w:p>
    <w:p w14:paraId="4766D862" w14:textId="77777777" w:rsidR="00997722" w:rsidRPr="00997722" w:rsidRDefault="00997722" w:rsidP="00997722">
      <w:pPr>
        <w:tabs>
          <w:tab w:val="left" w:pos="800"/>
        </w:tabs>
        <w:spacing w:before="73" w:line="199" w:lineRule="auto"/>
        <w:ind w:right="400"/>
        <w:jc w:val="both"/>
        <w:rPr>
          <w:sz w:val="22"/>
          <w:szCs w:val="22"/>
        </w:rPr>
      </w:pPr>
    </w:p>
    <w:p w14:paraId="21B53E26" w14:textId="77777777" w:rsidR="00A42EFE" w:rsidRDefault="00A42EFE" w:rsidP="00A42EFE">
      <w:pPr>
        <w:jc w:val="both"/>
        <w:rPr>
          <w:rFonts w:asciiTheme="majorHAnsi" w:hAnsiTheme="majorHAnsi" w:cstheme="minorHAnsi"/>
          <w:b/>
          <w:bCs/>
          <w:sz w:val="24"/>
          <w:szCs w:val="24"/>
        </w:rPr>
      </w:pPr>
      <w:bookmarkStart w:id="0" w:name="_Hlk143256623"/>
    </w:p>
    <w:p w14:paraId="13BA8DCE" w14:textId="77777777" w:rsidR="00223C17" w:rsidRDefault="00223C17" w:rsidP="00223C17">
      <w:pPr>
        <w:jc w:val="both"/>
        <w:rPr>
          <w:rFonts w:asciiTheme="majorHAnsi" w:hAnsiTheme="majorHAnsi" w:cstheme="minorHAnsi"/>
          <w:b/>
          <w:sz w:val="24"/>
          <w:szCs w:val="24"/>
        </w:rPr>
      </w:pPr>
    </w:p>
    <w:bookmarkEnd w:id="0"/>
    <w:p w14:paraId="411E0A73" w14:textId="77777777" w:rsidR="00A42EFE" w:rsidRDefault="00A42EFE" w:rsidP="00A42EFE">
      <w:pPr>
        <w:shd w:val="clear" w:color="auto" w:fill="595959"/>
        <w:jc w:val="both"/>
        <w:rPr>
          <w:rFonts w:asciiTheme="majorHAnsi" w:hAnsiTheme="majorHAnsi" w:cs="Arial"/>
          <w:color w:val="FFFFFF"/>
          <w:sz w:val="24"/>
          <w:szCs w:val="24"/>
        </w:rPr>
      </w:pPr>
    </w:p>
    <w:sectPr w:rsidR="00A42EFE" w:rsidSect="00D84945">
      <w:headerReference w:type="default" r:id="rId9"/>
      <w:footerReference w:type="even" r:id="rId10"/>
      <w:footerReference w:type="default" r:id="rId11"/>
      <w:headerReference w:type="first" r:id="rId12"/>
      <w:footerReference w:type="first" r:id="rId13"/>
      <w:type w:val="continuous"/>
      <w:pgSz w:w="11908" w:h="16838" w:code="9"/>
      <w:pgMar w:top="1109" w:right="851" w:bottom="567" w:left="1134"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8B781" w14:textId="77777777" w:rsidR="000A6D36" w:rsidRDefault="000A6D36">
      <w:r>
        <w:separator/>
      </w:r>
    </w:p>
  </w:endnote>
  <w:endnote w:type="continuationSeparator" w:id="0">
    <w:p w14:paraId="25BC0394" w14:textId="77777777" w:rsidR="000A6D36" w:rsidRDefault="000A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LotusWP Type">
    <w:altName w:val="Times New Roman"/>
    <w:panose1 w:val="020B0604020202020204"/>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2118" w14:textId="77777777" w:rsidR="001E2B17" w:rsidRDefault="001E2B17">
    <w:pPr>
      <w:framePr w:wrap="around" w:vAnchor="text" w:hAnchor="margin" w:xAlign="right" w:y="1"/>
    </w:pPr>
    <w:r>
      <w:fldChar w:fldCharType="begin"/>
    </w:r>
    <w:r>
      <w:instrText xml:space="preserve">PAGE  </w:instrText>
    </w:r>
    <w:r>
      <w:fldChar w:fldCharType="separate"/>
    </w:r>
    <w:r>
      <w:rPr>
        <w:noProof/>
      </w:rPr>
      <w:t>2</w:t>
    </w:r>
    <w:r>
      <w:fldChar w:fldCharType="end"/>
    </w:r>
  </w:p>
  <w:p w14:paraId="0D6B8118" w14:textId="77777777" w:rsidR="001E2B17" w:rsidRDefault="001E2B1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98192" w14:textId="77777777" w:rsidR="001E2B17" w:rsidRPr="00D84945" w:rsidRDefault="001E2B17">
    <w:pPr>
      <w:framePr w:wrap="around" w:vAnchor="text" w:hAnchor="margin" w:xAlign="right" w:y="1"/>
      <w:rPr>
        <w:rFonts w:asciiTheme="minorHAnsi" w:hAnsiTheme="minorHAnsi" w:cstheme="minorHAnsi"/>
        <w:sz w:val="16"/>
      </w:rPr>
    </w:pPr>
    <w:r w:rsidRPr="00D84945">
      <w:rPr>
        <w:rFonts w:asciiTheme="minorHAnsi" w:hAnsiTheme="minorHAnsi" w:cstheme="minorHAnsi"/>
        <w:sz w:val="16"/>
      </w:rPr>
      <w:fldChar w:fldCharType="begin"/>
    </w:r>
    <w:r w:rsidRPr="00D84945">
      <w:rPr>
        <w:rFonts w:asciiTheme="minorHAnsi" w:hAnsiTheme="minorHAnsi" w:cstheme="minorHAnsi"/>
        <w:sz w:val="16"/>
      </w:rPr>
      <w:instrText xml:space="preserve">PAGE  </w:instrText>
    </w:r>
    <w:r w:rsidRPr="00D84945">
      <w:rPr>
        <w:rFonts w:asciiTheme="minorHAnsi" w:hAnsiTheme="minorHAnsi" w:cstheme="minorHAnsi"/>
        <w:sz w:val="16"/>
      </w:rPr>
      <w:fldChar w:fldCharType="separate"/>
    </w:r>
    <w:r w:rsidR="000865BC">
      <w:rPr>
        <w:rFonts w:asciiTheme="minorHAnsi" w:hAnsiTheme="minorHAnsi" w:cstheme="minorHAnsi"/>
        <w:noProof/>
        <w:sz w:val="16"/>
      </w:rPr>
      <w:t>1</w:t>
    </w:r>
    <w:r w:rsidRPr="00D84945">
      <w:rPr>
        <w:rFonts w:asciiTheme="minorHAnsi" w:hAnsiTheme="minorHAnsi" w:cstheme="minorHAnsi"/>
        <w:sz w:val="16"/>
      </w:rPr>
      <w:fldChar w:fldCharType="end"/>
    </w:r>
    <w:r w:rsidRPr="00D84945">
      <w:rPr>
        <w:rFonts w:asciiTheme="minorHAnsi" w:hAnsiTheme="minorHAnsi" w:cstheme="minorHAnsi"/>
        <w:sz w:val="16"/>
      </w:rPr>
      <w:t>/</w:t>
    </w:r>
    <w:r w:rsidRPr="00D84945">
      <w:rPr>
        <w:rStyle w:val="PageNumber"/>
        <w:rFonts w:asciiTheme="minorHAnsi" w:hAnsiTheme="minorHAnsi" w:cstheme="minorHAnsi"/>
        <w:sz w:val="16"/>
      </w:rPr>
      <w:fldChar w:fldCharType="begin"/>
    </w:r>
    <w:r w:rsidRPr="00D84945">
      <w:rPr>
        <w:rStyle w:val="PageNumber"/>
        <w:rFonts w:asciiTheme="minorHAnsi" w:hAnsiTheme="minorHAnsi" w:cstheme="minorHAnsi"/>
        <w:sz w:val="16"/>
      </w:rPr>
      <w:instrText xml:space="preserve"> NUMPAGES </w:instrText>
    </w:r>
    <w:r w:rsidRPr="00D84945">
      <w:rPr>
        <w:rStyle w:val="PageNumber"/>
        <w:rFonts w:asciiTheme="minorHAnsi" w:hAnsiTheme="minorHAnsi" w:cstheme="minorHAnsi"/>
        <w:sz w:val="16"/>
      </w:rPr>
      <w:fldChar w:fldCharType="separate"/>
    </w:r>
    <w:r w:rsidR="000865BC">
      <w:rPr>
        <w:rStyle w:val="PageNumber"/>
        <w:rFonts w:asciiTheme="minorHAnsi" w:hAnsiTheme="minorHAnsi" w:cstheme="minorHAnsi"/>
        <w:noProof/>
        <w:sz w:val="16"/>
      </w:rPr>
      <w:t>1</w:t>
    </w:r>
    <w:r w:rsidRPr="00D84945">
      <w:rPr>
        <w:rStyle w:val="PageNumber"/>
        <w:rFonts w:asciiTheme="minorHAnsi" w:hAnsiTheme="minorHAnsi" w:cstheme="minorHAnsi"/>
        <w:sz w:val="16"/>
      </w:rPr>
      <w:fldChar w:fldCharType="end"/>
    </w:r>
  </w:p>
  <w:p w14:paraId="330C70EB" w14:textId="77777777" w:rsidR="001E2B17" w:rsidRDefault="001E2B1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53C74" w14:textId="77777777" w:rsidR="001E2B17" w:rsidRDefault="001E2B17">
    <w:pPr>
      <w:framePr w:wrap="around" w:vAnchor="text" w:hAnchor="margin" w:xAlign="right" w:y="1"/>
      <w:rPr>
        <w:rFonts w:ascii="Arial" w:hAnsi="Arial" w:cs="Arial"/>
        <w:sz w:val="16"/>
      </w:rPr>
    </w:pPr>
    <w:r>
      <w:rPr>
        <w:rFonts w:ascii="Arial" w:hAnsi="Arial" w:cs="Arial"/>
        <w:sz w:val="16"/>
      </w:rPr>
      <w:fldChar w:fldCharType="begin"/>
    </w:r>
    <w:r>
      <w:rPr>
        <w:rFonts w:ascii="Arial" w:hAnsi="Arial" w:cs="Arial"/>
        <w:sz w:val="16"/>
      </w:rPr>
      <w:instrText xml:space="preserve">PAGE  </w:instrText>
    </w:r>
    <w:r>
      <w:rPr>
        <w:rFonts w:ascii="Arial" w:hAnsi="Arial" w:cs="Arial"/>
        <w:sz w:val="16"/>
      </w:rPr>
      <w:fldChar w:fldCharType="separate"/>
    </w:r>
    <w:r w:rsidR="00D84945">
      <w:rPr>
        <w:rFonts w:ascii="Arial" w:hAnsi="Arial" w:cs="Arial"/>
        <w:noProof/>
        <w:sz w:val="16"/>
      </w:rPr>
      <w:t>1</w:t>
    </w:r>
    <w:r>
      <w:rPr>
        <w:rFonts w:ascii="Arial" w:hAnsi="Arial" w:cs="Arial"/>
        <w:sz w:val="16"/>
      </w:rPr>
      <w:fldChar w:fldCharType="end"/>
    </w:r>
    <w:r>
      <w:rPr>
        <w:rFonts w:ascii="Arial" w:hAnsi="Arial" w:cs="Arial"/>
        <w:sz w:val="16"/>
      </w:rPr>
      <w:t>/</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D84945">
      <w:rPr>
        <w:rStyle w:val="PageNumber"/>
        <w:rFonts w:ascii="Arial" w:hAnsi="Arial" w:cs="Arial"/>
        <w:noProof/>
        <w:sz w:val="16"/>
      </w:rPr>
      <w:t>3</w:t>
    </w:r>
    <w:r>
      <w:rPr>
        <w:rStyle w:val="PageNumber"/>
        <w:rFonts w:ascii="Arial" w:hAnsi="Arial" w:cs="Arial"/>
        <w:sz w:val="16"/>
      </w:rPr>
      <w:fldChar w:fldCharType="end"/>
    </w:r>
  </w:p>
  <w:p w14:paraId="1A0D2EB8" w14:textId="77777777" w:rsidR="001E2B17" w:rsidRDefault="001E2B17">
    <w:pPr>
      <w:pStyle w:val="PIEDDEPAGE"/>
    </w:pPr>
    <w:r>
      <w:t>End of Year/End of Term Performance Review</w:t>
    </w:r>
  </w:p>
  <w:p w14:paraId="06C616FF" w14:textId="77777777" w:rsidR="001E2B17" w:rsidRDefault="001E2B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72AD2" w14:textId="77777777" w:rsidR="000A6D36" w:rsidRDefault="000A6D36">
      <w:r>
        <w:separator/>
      </w:r>
    </w:p>
  </w:footnote>
  <w:footnote w:type="continuationSeparator" w:id="0">
    <w:p w14:paraId="619B4F90" w14:textId="77777777" w:rsidR="000A6D36" w:rsidRDefault="000A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6039A" w14:textId="75E620D8" w:rsidR="000865BC" w:rsidRPr="0008638F" w:rsidRDefault="00C13FFD" w:rsidP="000865BC">
    <w:pPr>
      <w:jc w:val="center"/>
      <w:rPr>
        <w:rFonts w:asciiTheme="minorHAnsi" w:hAnsiTheme="minorHAnsi" w:cstheme="minorHAnsi"/>
        <w:b/>
        <w:sz w:val="24"/>
      </w:rPr>
    </w:pPr>
    <w:r>
      <w:rPr>
        <w:rFonts w:asciiTheme="minorHAnsi" w:hAnsiTheme="minorHAnsi" w:cstheme="minorHAnsi"/>
        <w:b/>
        <w:sz w:val="24"/>
        <w:lang w:val="ga-IE"/>
      </w:rPr>
      <w:t xml:space="preserve">ER Mission Finance Manual </w:t>
    </w:r>
    <w:r>
      <w:rPr>
        <w:rFonts w:asciiTheme="minorHAnsi" w:hAnsiTheme="minorHAnsi" w:cstheme="minorHAnsi"/>
        <w:b/>
        <w:sz w:val="24"/>
        <w:lang w:val="ga-IE"/>
      </w:rPr>
      <w:br/>
    </w:r>
    <w:r w:rsidR="004E15C8">
      <w:rPr>
        <w:rFonts w:asciiTheme="minorHAnsi" w:hAnsiTheme="minorHAnsi" w:cstheme="minorHAnsi"/>
        <w:b/>
        <w:sz w:val="24"/>
        <w:lang w:val="ga-IE"/>
      </w:rPr>
      <w:t xml:space="preserve">APPENDIX </w:t>
    </w:r>
    <w:r w:rsidR="0033366A">
      <w:rPr>
        <w:rFonts w:asciiTheme="minorHAnsi" w:hAnsiTheme="minorHAnsi" w:cstheme="minorHAnsi"/>
        <w:b/>
        <w:sz w:val="24"/>
        <w:lang w:val="ga-IE"/>
      </w:rPr>
      <w:t>7</w:t>
    </w:r>
    <w:r w:rsidR="004E15C8">
      <w:rPr>
        <w:rFonts w:asciiTheme="minorHAnsi" w:hAnsiTheme="minorHAnsi" w:cstheme="minorHAnsi"/>
        <w:b/>
        <w:sz w:val="24"/>
        <w:lang w:val="ga-IE"/>
      </w:rPr>
      <w:t>.</w:t>
    </w:r>
    <w:r w:rsidR="00A7462F">
      <w:rPr>
        <w:rFonts w:asciiTheme="minorHAnsi" w:hAnsiTheme="minorHAnsi" w:cstheme="minorHAnsi"/>
        <w:b/>
        <w:sz w:val="24"/>
        <w:lang w:val="ga-IE"/>
      </w:rPr>
      <w:t>4</w:t>
    </w:r>
    <w:r w:rsidR="004E15C8">
      <w:rPr>
        <w:rFonts w:asciiTheme="minorHAnsi" w:hAnsiTheme="minorHAnsi" w:cstheme="minorHAnsi"/>
        <w:b/>
        <w:sz w:val="24"/>
        <w:lang w:val="ga-IE"/>
      </w:rPr>
      <w:t xml:space="preserve"> - </w:t>
    </w:r>
    <w:r w:rsidR="00997722">
      <w:rPr>
        <w:rFonts w:asciiTheme="minorHAnsi" w:hAnsiTheme="minorHAnsi" w:cstheme="minorHAnsi"/>
        <w:b/>
        <w:sz w:val="24"/>
        <w:lang w:val="ga-IE"/>
      </w:rPr>
      <w:t>DONOR COMPLIANCE AND REPORTING</w:t>
    </w:r>
  </w:p>
  <w:p w14:paraId="01E4FE58" w14:textId="77777777" w:rsidR="00164266" w:rsidRPr="00D84945" w:rsidRDefault="00164266">
    <w:pPr>
      <w:rPr>
        <w:rFonts w:asciiTheme="minorHAnsi" w:hAnsiTheme="minorHAnsi" w:cstheme="minorHAnsi"/>
        <w:b/>
        <w:sz w:val="24"/>
      </w:rPr>
    </w:pP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59264" behindDoc="0" locked="0" layoutInCell="1" allowOverlap="1" wp14:anchorId="0AE0C177" wp14:editId="6B6AAAE0">
              <wp:simplePos x="0" y="0"/>
              <wp:positionH relativeFrom="column">
                <wp:posOffset>1556385</wp:posOffset>
              </wp:positionH>
              <wp:positionV relativeFrom="paragraph">
                <wp:posOffset>63500</wp:posOffset>
              </wp:positionV>
              <wp:extent cx="4810125" cy="0"/>
              <wp:effectExtent l="0" t="19050" r="9525" b="3810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810125"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144536" id="Line 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55pt,5pt" to="501.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" strokecolor="#d52b1e" strokeweight="4.5pt">
              <o:lock v:ext="edit" shapetype="f"/>
            </v:line>
          </w:pict>
        </mc:Fallback>
      </mc:AlternateContent>
    </w: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60288" behindDoc="0" locked="0" layoutInCell="1" allowOverlap="1" wp14:anchorId="762A3980" wp14:editId="4CECD384">
              <wp:simplePos x="0" y="0"/>
              <wp:positionH relativeFrom="column">
                <wp:posOffset>-5715</wp:posOffset>
              </wp:positionH>
              <wp:positionV relativeFrom="paragraph">
                <wp:posOffset>63500</wp:posOffset>
              </wp:positionV>
              <wp:extent cx="1562100" cy="0"/>
              <wp:effectExtent l="0" t="19050" r="19050" b="3810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2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35E41B23" id="Line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5pt" to="122.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" strokecolor="#ee872b" strokeweight="4.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0D263" w14:textId="77777777" w:rsidR="001E2B17" w:rsidRPr="00D84945" w:rsidRDefault="00D84945" w:rsidP="005843C4">
    <w:pPr>
      <w:pStyle w:val="Header"/>
      <w:rPr>
        <w:rFonts w:ascii="Arial" w:hAnsi="Arial" w:cs="Arial"/>
      </w:rPr>
    </w:pPr>
    <w:r>
      <w:rPr>
        <w:rFonts w:ascii="Arial" w:hAnsi="Arial" w:cs="Arial"/>
        <w:noProof/>
        <w:lang w:val="en-IE" w:eastAsia="en-IE"/>
      </w:rPr>
      <w:t>[ORGANISATION NAME]</w:t>
    </w:r>
    <w:r w:rsidR="001E2B17">
      <w:rPr>
        <w:rFonts w:ascii="Arial" w:hAnsi="Arial" w:cs="Arial"/>
      </w:rPr>
      <w:t xml:space="preserve">               </w:t>
    </w:r>
    <w:r>
      <w:rPr>
        <w:rFonts w:ascii="Arial" w:hAnsi="Arial" w:cs="Arial"/>
      </w:rPr>
      <w:tab/>
    </w:r>
    <w:r>
      <w:rPr>
        <w:rFonts w:ascii="Arial" w:hAnsi="Arial" w:cs="Arial"/>
      </w:rPr>
      <w:tab/>
    </w:r>
    <w:r w:rsidR="001E2B17">
      <w:rPr>
        <w:rFonts w:ascii="Arial" w:hAnsi="Arial" w:cs="Arial"/>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B4E"/>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1" w15:restartNumberingAfterBreak="0">
    <w:nsid w:val="04BD7E9E"/>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 w15:restartNumberingAfterBreak="0">
    <w:nsid w:val="057F1625"/>
    <w:multiLevelType w:val="hybridMultilevel"/>
    <w:tmpl w:val="618A7FD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453AF"/>
    <w:multiLevelType w:val="singleLevel"/>
    <w:tmpl w:val="69463EFC"/>
    <w:lvl w:ilvl="0">
      <w:numFmt w:val="none"/>
      <w:lvlText w:val="|"/>
      <w:legacy w:legacy="1" w:legacySpace="0" w:legacyIndent="385"/>
      <w:lvlJc w:val="left"/>
      <w:rPr>
        <w:rFonts w:ascii="Courier New" w:hAnsi="Courier New" w:hint="default"/>
        <w:color w:val="000000"/>
        <w:sz w:val="24"/>
      </w:rPr>
    </w:lvl>
  </w:abstractNum>
  <w:abstractNum w:abstractNumId="4" w15:restartNumberingAfterBreak="0">
    <w:nsid w:val="0A2F5678"/>
    <w:multiLevelType w:val="singleLevel"/>
    <w:tmpl w:val="28C0DB5C"/>
    <w:lvl w:ilvl="0">
      <w:start w:val="1"/>
      <w:numFmt w:val="upperRoman"/>
      <w:lvlText w:val="%1."/>
      <w:legacy w:legacy="1" w:legacySpace="0" w:legacyIndent="360"/>
      <w:lvlJc w:val="left"/>
      <w:pPr>
        <w:ind w:left="360" w:hanging="360"/>
      </w:pPr>
      <w:rPr>
        <w:rFonts w:ascii="Times New Roman" w:hAnsi="Times New Roman" w:hint="default"/>
      </w:rPr>
    </w:lvl>
  </w:abstractNum>
  <w:abstractNum w:abstractNumId="5" w15:restartNumberingAfterBreak="0">
    <w:nsid w:val="0BC3656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6" w15:restartNumberingAfterBreak="0">
    <w:nsid w:val="0F5C6D21"/>
    <w:multiLevelType w:val="hybridMultilevel"/>
    <w:tmpl w:val="415E3F6E"/>
    <w:lvl w:ilvl="0" w:tplc="BEF67D7A">
      <w:start w:val="3"/>
      <w:numFmt w:val="upperLetter"/>
      <w:lvlText w:val="%1."/>
      <w:lvlJc w:val="left"/>
      <w:pPr>
        <w:tabs>
          <w:tab w:val="num" w:pos="840"/>
        </w:tabs>
        <w:ind w:left="840" w:hanging="48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61501C"/>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8" w15:restartNumberingAfterBreak="0">
    <w:nsid w:val="148F54CC"/>
    <w:multiLevelType w:val="singleLevel"/>
    <w:tmpl w:val="B5C85714"/>
    <w:lvl w:ilvl="0">
      <w:numFmt w:val="none"/>
      <w:lvlText w:val="{"/>
      <w:legacy w:legacy="1" w:legacySpace="0" w:legacyIndent="0"/>
      <w:lvlJc w:val="left"/>
      <w:rPr>
        <w:rFonts w:ascii="LotusWP Type" w:hAnsi="LotusWP Type" w:hint="default"/>
        <w:color w:val="000000"/>
        <w:sz w:val="24"/>
      </w:rPr>
    </w:lvl>
  </w:abstractNum>
  <w:abstractNum w:abstractNumId="9" w15:restartNumberingAfterBreak="0">
    <w:nsid w:val="18691A54"/>
    <w:multiLevelType w:val="hybridMultilevel"/>
    <w:tmpl w:val="6AA6BD04"/>
    <w:lvl w:ilvl="0" w:tplc="4F4EFCE2">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7D24A0"/>
    <w:multiLevelType w:val="singleLevel"/>
    <w:tmpl w:val="B420CE82"/>
    <w:lvl w:ilvl="0">
      <w:numFmt w:val="none"/>
      <w:lvlText w:val="{"/>
      <w:legacy w:legacy="1" w:legacySpace="0" w:legacyIndent="388"/>
      <w:lvlJc w:val="left"/>
      <w:rPr>
        <w:rFonts w:ascii="Courier New" w:hAnsi="Courier New" w:hint="default"/>
        <w:color w:val="000000"/>
        <w:sz w:val="24"/>
      </w:rPr>
    </w:lvl>
  </w:abstractNum>
  <w:abstractNum w:abstractNumId="11" w15:restartNumberingAfterBreak="0">
    <w:nsid w:val="18FE045D"/>
    <w:multiLevelType w:val="hybridMultilevel"/>
    <w:tmpl w:val="4CDABF64"/>
    <w:lvl w:ilvl="0" w:tplc="C7C0B4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381DB7"/>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13" w15:restartNumberingAfterBreak="0">
    <w:nsid w:val="1A852810"/>
    <w:multiLevelType w:val="hybridMultilevel"/>
    <w:tmpl w:val="5FEE8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4A0A7A"/>
    <w:multiLevelType w:val="hybridMultilevel"/>
    <w:tmpl w:val="2834B4BE"/>
    <w:lvl w:ilvl="0" w:tplc="9B56CCAA">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3A7680"/>
    <w:multiLevelType w:val="hybridMultilevel"/>
    <w:tmpl w:val="46CECEA8"/>
    <w:lvl w:ilvl="0" w:tplc="9B56CC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B97895"/>
    <w:multiLevelType w:val="hybridMultilevel"/>
    <w:tmpl w:val="A814A6B6"/>
    <w:lvl w:ilvl="0" w:tplc="40F45CBC">
      <w:start w:val="1"/>
      <w:numFmt w:val="decimal"/>
      <w:lvlText w:val="%1."/>
      <w:lvlJc w:val="left"/>
      <w:pPr>
        <w:tabs>
          <w:tab w:val="num" w:pos="397"/>
        </w:tabs>
        <w:ind w:left="397" w:hanging="397"/>
      </w:pPr>
      <w:rPr>
        <w:rFonts w:ascii="Arial" w:hAnsi="Arial" w:hint="default"/>
        <w:b/>
        <w:i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D854FD"/>
    <w:multiLevelType w:val="hybridMultilevel"/>
    <w:tmpl w:val="D32241B6"/>
    <w:lvl w:ilvl="0" w:tplc="F0D0048C">
      <w:start w:val="1"/>
      <w:numFmt w:val="decimal"/>
      <w:lvlText w:val="%1."/>
      <w:lvlJc w:val="left"/>
      <w:pPr>
        <w:tabs>
          <w:tab w:val="num" w:pos="720"/>
        </w:tabs>
        <w:ind w:left="720" w:hanging="360"/>
      </w:pPr>
      <w:rPr>
        <w:rFonts w:hint="default"/>
        <w:sz w:val="24"/>
      </w:rPr>
    </w:lvl>
    <w:lvl w:ilvl="1" w:tplc="40821112">
      <w:start w:val="2"/>
      <w:numFmt w:val="upperLetter"/>
      <w:lvlText w:val="%2."/>
      <w:lvlJc w:val="left"/>
      <w:pPr>
        <w:tabs>
          <w:tab w:val="num" w:pos="1560"/>
        </w:tabs>
        <w:ind w:left="1560" w:hanging="48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7B7B84"/>
    <w:multiLevelType w:val="hybridMultilevel"/>
    <w:tmpl w:val="5FEE817E"/>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76B3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0" w15:restartNumberingAfterBreak="0">
    <w:nsid w:val="2F4B0212"/>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1" w15:restartNumberingAfterBreak="0">
    <w:nsid w:val="30CC3797"/>
    <w:multiLevelType w:val="hybridMultilevel"/>
    <w:tmpl w:val="A0EE6A52"/>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E86"/>
    <w:multiLevelType w:val="hybridMultilevel"/>
    <w:tmpl w:val="A462D240"/>
    <w:lvl w:ilvl="0" w:tplc="B520FB32">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5A0EC9"/>
    <w:multiLevelType w:val="hybridMultilevel"/>
    <w:tmpl w:val="D7A0D6E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C74C8D"/>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5" w15:restartNumberingAfterBreak="0">
    <w:nsid w:val="3E3C4D1C"/>
    <w:multiLevelType w:val="hybridMultilevel"/>
    <w:tmpl w:val="BD74A4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052E89"/>
    <w:multiLevelType w:val="hybridMultilevel"/>
    <w:tmpl w:val="D4683268"/>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7" w15:restartNumberingAfterBreak="0">
    <w:nsid w:val="400D056D"/>
    <w:multiLevelType w:val="singleLevel"/>
    <w:tmpl w:val="B5C85714"/>
    <w:lvl w:ilvl="0">
      <w:numFmt w:val="none"/>
      <w:lvlText w:val="{"/>
      <w:legacy w:legacy="1" w:legacySpace="0" w:legacyIndent="0"/>
      <w:lvlJc w:val="left"/>
      <w:rPr>
        <w:rFonts w:ascii="LotusWP Type" w:hAnsi="LotusWP Type" w:hint="default"/>
        <w:color w:val="000000"/>
        <w:sz w:val="24"/>
      </w:rPr>
    </w:lvl>
  </w:abstractNum>
  <w:abstractNum w:abstractNumId="28" w15:restartNumberingAfterBreak="0">
    <w:nsid w:val="41C01AF1"/>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29" w15:restartNumberingAfterBreak="0">
    <w:nsid w:val="435D0D7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30" w15:restartNumberingAfterBreak="0">
    <w:nsid w:val="4AC37251"/>
    <w:multiLevelType w:val="hybridMultilevel"/>
    <w:tmpl w:val="BCDE3ADE"/>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AA0DCE"/>
    <w:multiLevelType w:val="hybridMultilevel"/>
    <w:tmpl w:val="B652202E"/>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A5C6F"/>
    <w:multiLevelType w:val="hybridMultilevel"/>
    <w:tmpl w:val="CE7E405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AD5FFA"/>
    <w:multiLevelType w:val="hybridMultilevel"/>
    <w:tmpl w:val="51B2A3A8"/>
    <w:lvl w:ilvl="0" w:tplc="A712F610">
      <w:start w:val="1"/>
      <w:numFmt w:val="bullet"/>
      <w:lvlText w:val=""/>
      <w:lvlJc w:val="left"/>
      <w:pPr>
        <w:tabs>
          <w:tab w:val="num" w:pos="785"/>
        </w:tabs>
        <w:ind w:left="567" w:hanging="142"/>
      </w:pPr>
      <w:rPr>
        <w:rFonts w:ascii="Symbol" w:hAnsi="Symbol" w:hint="default"/>
        <w:sz w:val="1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435764"/>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35" w15:restartNumberingAfterBreak="0">
    <w:nsid w:val="58207B01"/>
    <w:multiLevelType w:val="hybridMultilevel"/>
    <w:tmpl w:val="5CD4A2FA"/>
    <w:lvl w:ilvl="0" w:tplc="E842C96A">
      <w:start w:val="1"/>
      <w:numFmt w:val="bullet"/>
      <w:lvlText w:val="•"/>
      <w:lvlJc w:val="left"/>
      <w:pPr>
        <w:tabs>
          <w:tab w:val="num" w:pos="720"/>
        </w:tabs>
        <w:ind w:left="720" w:hanging="360"/>
      </w:pPr>
      <w:rPr>
        <w:rFonts w:ascii="Arial" w:hAnsi="Arial" w:hint="default"/>
      </w:rPr>
    </w:lvl>
    <w:lvl w:ilvl="1" w:tplc="7C8C88B4">
      <w:numFmt w:val="bullet"/>
      <w:lvlText w:val="•"/>
      <w:lvlJc w:val="left"/>
      <w:pPr>
        <w:tabs>
          <w:tab w:val="num" w:pos="1440"/>
        </w:tabs>
        <w:ind w:left="1440" w:hanging="360"/>
      </w:pPr>
      <w:rPr>
        <w:rFonts w:ascii="Arial" w:hAnsi="Arial" w:hint="default"/>
      </w:rPr>
    </w:lvl>
    <w:lvl w:ilvl="2" w:tplc="00200A20" w:tentative="1">
      <w:start w:val="1"/>
      <w:numFmt w:val="bullet"/>
      <w:lvlText w:val="•"/>
      <w:lvlJc w:val="left"/>
      <w:pPr>
        <w:tabs>
          <w:tab w:val="num" w:pos="2160"/>
        </w:tabs>
        <w:ind w:left="2160" w:hanging="360"/>
      </w:pPr>
      <w:rPr>
        <w:rFonts w:ascii="Arial" w:hAnsi="Arial" w:hint="default"/>
      </w:rPr>
    </w:lvl>
    <w:lvl w:ilvl="3" w:tplc="D70441F0" w:tentative="1">
      <w:start w:val="1"/>
      <w:numFmt w:val="bullet"/>
      <w:lvlText w:val="•"/>
      <w:lvlJc w:val="left"/>
      <w:pPr>
        <w:tabs>
          <w:tab w:val="num" w:pos="2880"/>
        </w:tabs>
        <w:ind w:left="2880" w:hanging="360"/>
      </w:pPr>
      <w:rPr>
        <w:rFonts w:ascii="Arial" w:hAnsi="Arial" w:hint="default"/>
      </w:rPr>
    </w:lvl>
    <w:lvl w:ilvl="4" w:tplc="06FC679C" w:tentative="1">
      <w:start w:val="1"/>
      <w:numFmt w:val="bullet"/>
      <w:lvlText w:val="•"/>
      <w:lvlJc w:val="left"/>
      <w:pPr>
        <w:tabs>
          <w:tab w:val="num" w:pos="3600"/>
        </w:tabs>
        <w:ind w:left="3600" w:hanging="360"/>
      </w:pPr>
      <w:rPr>
        <w:rFonts w:ascii="Arial" w:hAnsi="Arial" w:hint="default"/>
      </w:rPr>
    </w:lvl>
    <w:lvl w:ilvl="5" w:tplc="5B4015FE" w:tentative="1">
      <w:start w:val="1"/>
      <w:numFmt w:val="bullet"/>
      <w:lvlText w:val="•"/>
      <w:lvlJc w:val="left"/>
      <w:pPr>
        <w:tabs>
          <w:tab w:val="num" w:pos="4320"/>
        </w:tabs>
        <w:ind w:left="4320" w:hanging="360"/>
      </w:pPr>
      <w:rPr>
        <w:rFonts w:ascii="Arial" w:hAnsi="Arial" w:hint="default"/>
      </w:rPr>
    </w:lvl>
    <w:lvl w:ilvl="6" w:tplc="0D1A20EE" w:tentative="1">
      <w:start w:val="1"/>
      <w:numFmt w:val="bullet"/>
      <w:lvlText w:val="•"/>
      <w:lvlJc w:val="left"/>
      <w:pPr>
        <w:tabs>
          <w:tab w:val="num" w:pos="5040"/>
        </w:tabs>
        <w:ind w:left="5040" w:hanging="360"/>
      </w:pPr>
      <w:rPr>
        <w:rFonts w:ascii="Arial" w:hAnsi="Arial" w:hint="default"/>
      </w:rPr>
    </w:lvl>
    <w:lvl w:ilvl="7" w:tplc="BEF0A88A" w:tentative="1">
      <w:start w:val="1"/>
      <w:numFmt w:val="bullet"/>
      <w:lvlText w:val="•"/>
      <w:lvlJc w:val="left"/>
      <w:pPr>
        <w:tabs>
          <w:tab w:val="num" w:pos="5760"/>
        </w:tabs>
        <w:ind w:left="5760" w:hanging="360"/>
      </w:pPr>
      <w:rPr>
        <w:rFonts w:ascii="Arial" w:hAnsi="Arial" w:hint="default"/>
      </w:rPr>
    </w:lvl>
    <w:lvl w:ilvl="8" w:tplc="42D0AC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2C0C55"/>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37" w15:restartNumberingAfterBreak="0">
    <w:nsid w:val="5F6B5BF9"/>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38" w15:restartNumberingAfterBreak="0">
    <w:nsid w:val="5FD66ABE"/>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39" w15:restartNumberingAfterBreak="0">
    <w:nsid w:val="61DE58A8"/>
    <w:multiLevelType w:val="hybridMultilevel"/>
    <w:tmpl w:val="DB6A2E78"/>
    <w:lvl w:ilvl="0" w:tplc="2594FF7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004A2C"/>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1" w15:restartNumberingAfterBreak="0">
    <w:nsid w:val="6AB2712A"/>
    <w:multiLevelType w:val="hybridMultilevel"/>
    <w:tmpl w:val="3724A7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2E6D3A"/>
    <w:multiLevelType w:val="singleLevel"/>
    <w:tmpl w:val="271CAFB4"/>
    <w:lvl w:ilvl="0">
      <w:start w:val="1"/>
      <w:numFmt w:val="decimal"/>
      <w:lvlText w:val="%1."/>
      <w:legacy w:legacy="1" w:legacySpace="0" w:legacyIndent="572"/>
      <w:lvlJc w:val="left"/>
      <w:rPr>
        <w:rFonts w:ascii="Times New Roman" w:hAnsi="Times New Roman" w:hint="default"/>
      </w:rPr>
    </w:lvl>
  </w:abstractNum>
  <w:abstractNum w:abstractNumId="43" w15:restartNumberingAfterBreak="0">
    <w:nsid w:val="73B11B08"/>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4" w15:restartNumberingAfterBreak="0">
    <w:nsid w:val="747E5D07"/>
    <w:multiLevelType w:val="hybridMultilevel"/>
    <w:tmpl w:val="286CFE4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5807D3C"/>
    <w:multiLevelType w:val="singleLevel"/>
    <w:tmpl w:val="86D28C46"/>
    <w:lvl w:ilvl="0">
      <w:numFmt w:val="none"/>
      <w:lvlText w:val="w"/>
      <w:legacy w:legacy="1" w:legacySpace="0" w:legacyIndent="360"/>
      <w:lvlJc w:val="left"/>
      <w:pPr>
        <w:ind w:left="360" w:hanging="360"/>
      </w:pPr>
      <w:rPr>
        <w:rFonts w:ascii="Courier New" w:hAnsi="Courier New" w:hint="default"/>
        <w:color w:val="000000"/>
        <w:sz w:val="24"/>
      </w:rPr>
    </w:lvl>
  </w:abstractNum>
  <w:abstractNum w:abstractNumId="46" w15:restartNumberingAfterBreak="0">
    <w:nsid w:val="75C37B08"/>
    <w:multiLevelType w:val="hybridMultilevel"/>
    <w:tmpl w:val="0004EB56"/>
    <w:lvl w:ilvl="0" w:tplc="C66A64E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7" w15:restartNumberingAfterBreak="0">
    <w:nsid w:val="7872040F"/>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8" w15:restartNumberingAfterBreak="0">
    <w:nsid w:val="7FAC3747"/>
    <w:multiLevelType w:val="hybridMultilevel"/>
    <w:tmpl w:val="C82A8BD4"/>
    <w:lvl w:ilvl="0" w:tplc="9578A6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4520061">
    <w:abstractNumId w:val="27"/>
  </w:num>
  <w:num w:numId="2" w16cid:durableId="468786084">
    <w:abstractNumId w:val="8"/>
  </w:num>
  <w:num w:numId="3" w16cid:durableId="168446480">
    <w:abstractNumId w:val="36"/>
  </w:num>
  <w:num w:numId="4" w16cid:durableId="1905332402">
    <w:abstractNumId w:val="28"/>
  </w:num>
  <w:num w:numId="5" w16cid:durableId="1640265220">
    <w:abstractNumId w:val="34"/>
  </w:num>
  <w:num w:numId="6" w16cid:durableId="2059551112">
    <w:abstractNumId w:val="12"/>
  </w:num>
  <w:num w:numId="7" w16cid:durableId="1109856985">
    <w:abstractNumId w:val="16"/>
  </w:num>
  <w:num w:numId="8" w16cid:durableId="2105999563">
    <w:abstractNumId w:val="17"/>
  </w:num>
  <w:num w:numId="9" w16cid:durableId="1589464704">
    <w:abstractNumId w:val="6"/>
  </w:num>
  <w:num w:numId="10" w16cid:durableId="1556550438">
    <w:abstractNumId w:val="3"/>
  </w:num>
  <w:num w:numId="11" w16cid:durableId="1935741401">
    <w:abstractNumId w:val="42"/>
  </w:num>
  <w:num w:numId="12" w16cid:durableId="929201052">
    <w:abstractNumId w:val="4"/>
  </w:num>
  <w:num w:numId="13" w16cid:durableId="1474831950">
    <w:abstractNumId w:val="40"/>
  </w:num>
  <w:num w:numId="14" w16cid:durableId="303583798">
    <w:abstractNumId w:val="1"/>
  </w:num>
  <w:num w:numId="15" w16cid:durableId="840238915">
    <w:abstractNumId w:val="43"/>
  </w:num>
  <w:num w:numId="16" w16cid:durableId="86315366">
    <w:abstractNumId w:val="20"/>
  </w:num>
  <w:num w:numId="17" w16cid:durableId="1380782446">
    <w:abstractNumId w:val="47"/>
  </w:num>
  <w:num w:numId="18" w16cid:durableId="1699625296">
    <w:abstractNumId w:val="19"/>
  </w:num>
  <w:num w:numId="19" w16cid:durableId="260262258">
    <w:abstractNumId w:val="38"/>
  </w:num>
  <w:num w:numId="20" w16cid:durableId="1803032787">
    <w:abstractNumId w:val="24"/>
  </w:num>
  <w:num w:numId="21" w16cid:durableId="1129396365">
    <w:abstractNumId w:val="29"/>
  </w:num>
  <w:num w:numId="22" w16cid:durableId="1929000701">
    <w:abstractNumId w:val="5"/>
  </w:num>
  <w:num w:numId="23" w16cid:durableId="929044559">
    <w:abstractNumId w:val="10"/>
  </w:num>
  <w:num w:numId="24" w16cid:durableId="1638607162">
    <w:abstractNumId w:val="45"/>
  </w:num>
  <w:num w:numId="25" w16cid:durableId="1779446347">
    <w:abstractNumId w:val="39"/>
  </w:num>
  <w:num w:numId="26" w16cid:durableId="2025741828">
    <w:abstractNumId w:val="15"/>
  </w:num>
  <w:num w:numId="27" w16cid:durableId="1442802770">
    <w:abstractNumId w:val="14"/>
  </w:num>
  <w:num w:numId="28" w16cid:durableId="2008168568">
    <w:abstractNumId w:val="33"/>
  </w:num>
  <w:num w:numId="29" w16cid:durableId="621576146">
    <w:abstractNumId w:val="9"/>
  </w:num>
  <w:num w:numId="30" w16cid:durableId="131605616">
    <w:abstractNumId w:val="22"/>
  </w:num>
  <w:num w:numId="31" w16cid:durableId="1930044990">
    <w:abstractNumId w:val="48"/>
  </w:num>
  <w:num w:numId="32" w16cid:durableId="1469010644">
    <w:abstractNumId w:val="2"/>
  </w:num>
  <w:num w:numId="33" w16cid:durableId="1823155481">
    <w:abstractNumId w:val="44"/>
  </w:num>
  <w:num w:numId="34" w16cid:durableId="1563056550">
    <w:abstractNumId w:val="25"/>
  </w:num>
  <w:num w:numId="35" w16cid:durableId="756051527">
    <w:abstractNumId w:val="31"/>
  </w:num>
  <w:num w:numId="36" w16cid:durableId="771975818">
    <w:abstractNumId w:val="23"/>
  </w:num>
  <w:num w:numId="37" w16cid:durableId="1293905613">
    <w:abstractNumId w:val="30"/>
  </w:num>
  <w:num w:numId="38" w16cid:durableId="1515269420">
    <w:abstractNumId w:val="21"/>
  </w:num>
  <w:num w:numId="39" w16cid:durableId="2057047328">
    <w:abstractNumId w:val="41"/>
  </w:num>
  <w:num w:numId="40" w16cid:durableId="413937806">
    <w:abstractNumId w:val="7"/>
  </w:num>
  <w:num w:numId="41" w16cid:durableId="1946962552">
    <w:abstractNumId w:val="0"/>
  </w:num>
  <w:num w:numId="42" w16cid:durableId="2098360915">
    <w:abstractNumId w:val="37"/>
  </w:num>
  <w:num w:numId="43" w16cid:durableId="963344119">
    <w:abstractNumId w:val="11"/>
  </w:num>
  <w:num w:numId="44" w16cid:durableId="1186941467">
    <w:abstractNumId w:val="13"/>
  </w:num>
  <w:num w:numId="45" w16cid:durableId="1089618942">
    <w:abstractNumId w:val="18"/>
  </w:num>
  <w:num w:numId="46" w16cid:durableId="1658536606">
    <w:abstractNumId w:val="32"/>
  </w:num>
  <w:num w:numId="47" w16cid:durableId="1122189142">
    <w:abstractNumId w:val="46"/>
  </w:num>
  <w:num w:numId="48" w16cid:durableId="1149708309">
    <w:abstractNumId w:val="35"/>
  </w:num>
  <w:num w:numId="49" w16cid:durableId="16542188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embedSystemFonts/>
  <w:bordersDoNotSurroundHeader/>
  <w:bordersDoNotSurroundFooter/>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03"/>
    <w:rsid w:val="0008638F"/>
    <w:rsid w:val="000865BC"/>
    <w:rsid w:val="000A6D36"/>
    <w:rsid w:val="00164266"/>
    <w:rsid w:val="00191FEA"/>
    <w:rsid w:val="001D2925"/>
    <w:rsid w:val="001D3A09"/>
    <w:rsid w:val="001E2B17"/>
    <w:rsid w:val="00223C17"/>
    <w:rsid w:val="00234D50"/>
    <w:rsid w:val="0033366A"/>
    <w:rsid w:val="00351DF4"/>
    <w:rsid w:val="00351F03"/>
    <w:rsid w:val="0036630F"/>
    <w:rsid w:val="003942DC"/>
    <w:rsid w:val="003A5E18"/>
    <w:rsid w:val="003B25DF"/>
    <w:rsid w:val="003C2DA8"/>
    <w:rsid w:val="003C4095"/>
    <w:rsid w:val="004E15C8"/>
    <w:rsid w:val="00503678"/>
    <w:rsid w:val="00510575"/>
    <w:rsid w:val="005843C4"/>
    <w:rsid w:val="005A5B6D"/>
    <w:rsid w:val="005B5D57"/>
    <w:rsid w:val="005E346A"/>
    <w:rsid w:val="0060109C"/>
    <w:rsid w:val="00623BAB"/>
    <w:rsid w:val="00631813"/>
    <w:rsid w:val="007C6D42"/>
    <w:rsid w:val="008B2DF4"/>
    <w:rsid w:val="00966961"/>
    <w:rsid w:val="00997722"/>
    <w:rsid w:val="009A6637"/>
    <w:rsid w:val="00A00F4A"/>
    <w:rsid w:val="00A10B7E"/>
    <w:rsid w:val="00A42EFE"/>
    <w:rsid w:val="00A7462F"/>
    <w:rsid w:val="00AF0021"/>
    <w:rsid w:val="00B669FD"/>
    <w:rsid w:val="00C063A9"/>
    <w:rsid w:val="00C13FFD"/>
    <w:rsid w:val="00C16FDE"/>
    <w:rsid w:val="00C66178"/>
    <w:rsid w:val="00D84945"/>
    <w:rsid w:val="00DA3FCF"/>
    <w:rsid w:val="00E30F6E"/>
    <w:rsid w:val="00F15648"/>
    <w:rsid w:val="00F54F11"/>
    <w:rsid w:val="00FA1AF8"/>
    <w:rsid w:val="00FC62D3"/>
    <w:rsid w:val="00FF71B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D4C0B0"/>
  <w15:docId w15:val="{916C8ABA-EF43-49D7-A8EF-9E3F0E29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40" w:after="40"/>
    </w:pPr>
    <w:rPr>
      <w:color w:val="000000"/>
      <w:sz w:val="22"/>
    </w:rPr>
  </w:style>
  <w:style w:type="paragraph" w:customStyle="1" w:styleId="TITRE">
    <w:name w:val="TITR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after="100"/>
      <w:jc w:val="center"/>
    </w:pPr>
    <w:rPr>
      <w:rFonts w:ascii="Arial" w:hAnsi="Arial"/>
      <w:b/>
      <w:color w:val="000000"/>
      <w:sz w:val="48"/>
    </w:rPr>
  </w:style>
  <w:style w:type="paragraph" w:customStyle="1" w:styleId="TITREA">
    <w:name w:val="TITRE A"/>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240" w:after="60"/>
      <w:ind w:left="471" w:hanging="471"/>
    </w:pPr>
    <w:rPr>
      <w:rFonts w:ascii="Arial" w:hAnsi="Arial" w:cs="Arial"/>
      <w:b/>
      <w:color w:val="000000"/>
      <w:sz w:val="32"/>
    </w:rPr>
  </w:style>
  <w:style w:type="paragraph" w:customStyle="1" w:styleId="TEXTETAB">
    <w:name w:val="TEXTE TAB"/>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100" w:after="40"/>
      <w:jc w:val="both"/>
    </w:pPr>
    <w:rPr>
      <w:rFonts w:ascii="Arial" w:hAnsi="Arial" w:cs="Arial"/>
      <w:b/>
      <w:color w:val="000000"/>
      <w:sz w:val="24"/>
    </w:rPr>
  </w:style>
  <w:style w:type="character" w:styleId="PageNumber">
    <w:name w:val="page number"/>
    <w:basedOn w:val="DefaultParagraphFont"/>
  </w:style>
  <w:style w:type="paragraph" w:customStyle="1" w:styleId="PIEDDEPAGE">
    <w:name w:val="PIED DE PAGE"/>
    <w:basedOn w:val="Normal"/>
    <w:pPr>
      <w:ind w:right="360"/>
    </w:pPr>
    <w:rPr>
      <w:rFonts w:ascii="Arial" w:hAnsi="Arial" w:cs="Arial"/>
      <w:sz w:val="16"/>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rsid w:val="00D84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97722"/>
    <w:pPr>
      <w:widowControl w:val="0"/>
      <w:overflowPunct/>
      <w:adjustRightInd/>
      <w:ind w:left="800" w:hanging="360"/>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510923">
      <w:bodyDiv w:val="1"/>
      <w:marLeft w:val="0"/>
      <w:marRight w:val="0"/>
      <w:marTop w:val="0"/>
      <w:marBottom w:val="0"/>
      <w:divBdr>
        <w:top w:val="none" w:sz="0" w:space="0" w:color="auto"/>
        <w:left w:val="none" w:sz="0" w:space="0" w:color="auto"/>
        <w:bottom w:val="none" w:sz="0" w:space="0" w:color="auto"/>
        <w:right w:val="none" w:sz="0" w:space="0" w:color="auto"/>
      </w:divBdr>
    </w:div>
    <w:div w:id="20216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Doc_MC\Croix%20Rouge\32500-forms\35200-vehicule-fleet-management_MCD\MODEL_DRI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5047D9-F95E-4A6F-B4C8-739E91A611E2}">
  <ds:schemaRefs>
    <ds:schemaRef ds:uri="http://schemas.microsoft.com/sharepoint/v3/contenttype/forms"/>
  </ds:schemaRefs>
</ds:datastoreItem>
</file>

<file path=customXml/itemProps2.xml><?xml version="1.0" encoding="utf-8"?>
<ds:datastoreItem xmlns:ds="http://schemas.openxmlformats.org/officeDocument/2006/customXml" ds:itemID="{D8DC671B-10E2-4FEF-9593-867F5EA24315}"/>
</file>

<file path=customXml/itemProps3.xml><?xml version="1.0" encoding="utf-8"?>
<ds:datastoreItem xmlns:ds="http://schemas.openxmlformats.org/officeDocument/2006/customXml" ds:itemID="{0ECA231E-1D7A-42D5-B2B2-B243CED0D7D8}"/>
</file>

<file path=docProps/app.xml><?xml version="1.0" encoding="utf-8"?>
<Properties xmlns="http://schemas.openxmlformats.org/officeDocument/2006/extended-properties" xmlns:vt="http://schemas.openxmlformats.org/officeDocument/2006/docPropsVTypes">
  <Template>C:\Mes documents\Doc_MC\Croix Rouge\32500-forms\35200-vehicule-fleet-management_MCD\MODEL_DRIVER.dot</Template>
  <TotalTime>6</TotalTime>
  <Pages>1</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Rules and regulations for drivers</vt:lpstr>
    </vt:vector>
  </TitlesOfParts>
  <Company>IFRC</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and regulations for drivers</dc:title>
  <dc:creator>marie-christine dupont</dc:creator>
  <cp:lastModifiedBy>Abigail Carney</cp:lastModifiedBy>
  <cp:revision>9</cp:revision>
  <cp:lastPrinted>2006-11-23T08:02:00Z</cp:lastPrinted>
  <dcterms:created xsi:type="dcterms:W3CDTF">2023-08-18T10:57:00Z</dcterms:created>
  <dcterms:modified xsi:type="dcterms:W3CDTF">2023-08-21T10:07:00Z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0x0101009764DDE20D539F43BB3A3D4246656605</vt:lpwstr>
  </property>
</Properties>
</file>